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sz w:val="52"/>
          <w:szCs w:val="52"/>
          <w:lang w:eastAsia="zh-CN"/>
        </w:rPr>
        <w:t>2022年3月至2022年8月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平抑资金分配公示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为了合理、高效利用食堂平抑资金，平抑食堂饭菜价格，给学生提供物美价廉的“基本伙”餐饮服务，后勤保障部按照《北京高校学生食堂价格平抑资金管理使用办法》（京财教育【2013】1426号）和《北京化工大学学生食堂价格平抑资金管理办法》有关规定，对学校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2022年3月至2022年8月</w:t>
      </w:r>
      <w:r>
        <w:rPr>
          <w:rFonts w:hint="eastAsia" w:ascii="宋体" w:hAnsi="宋体" w:eastAsia="宋体"/>
          <w:b/>
          <w:sz w:val="32"/>
          <w:szCs w:val="32"/>
        </w:rPr>
        <w:t>期间的平抑资金分配提出了建议方案，现公示如下：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一、各食堂的发放额度</w:t>
      </w:r>
    </w:p>
    <w:tbl>
      <w:tblPr>
        <w:tblStyle w:val="5"/>
        <w:tblW w:w="8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2"/>
        <w:gridCol w:w="4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紫一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163887.89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紫二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1284411.92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紫三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118810.61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紫清真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136334.03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东二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225715.13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东清真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147818.93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东一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2443214.83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东五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297254.3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389277.36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5206725</w:t>
            </w:r>
          </w:p>
        </w:tc>
      </w:tr>
    </w:tbl>
    <w:p>
      <w:pPr>
        <w:ind w:firstLine="480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各食堂的发放额度，以其基本伙窗口在全校基本伙中刷卡次数占比、营业额占比按照6：4的比例进行测算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二、说明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目前我校基本伙食堂有</w:t>
      </w:r>
      <w:r>
        <w:rPr>
          <w:rFonts w:ascii="宋体" w:hAnsi="宋体" w:eastAsia="宋体"/>
          <w:b/>
          <w:sz w:val="32"/>
          <w:szCs w:val="32"/>
        </w:rPr>
        <w:t>6</w:t>
      </w:r>
      <w:r>
        <w:rPr>
          <w:rFonts w:hint="eastAsia" w:ascii="宋体" w:hAnsi="宋体" w:eastAsia="宋体"/>
          <w:b/>
          <w:sz w:val="32"/>
          <w:szCs w:val="32"/>
        </w:rPr>
        <w:t>个：东一、东四、东清真、紫竹二及西区大食堂、西区清真食堂，在上述食堂的所有档口就餐，都享受北京市和学校的平抑资金补贴；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开设基本伙窗口的食堂有5个：东二、东五、紫竹一、紫竹三、紫竹清真，在其基本伙窗口就餐，享受北京市和学校的平抑资金补贴。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如师生对食堂平抑资金的发放有异议或建议，请联系后勤保障部吴老师，电话64421673。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</w:p>
    <w:p>
      <w:pPr>
        <w:ind w:firstLine="5461" w:firstLineChars="17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后勤保障部</w:t>
      </w:r>
    </w:p>
    <w:p>
      <w:pPr>
        <w:ind w:firstLine="5140" w:firstLineChars="16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b/>
          <w:sz w:val="32"/>
          <w:szCs w:val="32"/>
        </w:rPr>
        <w:t>年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/>
          <w:b/>
          <w:sz w:val="32"/>
          <w:szCs w:val="32"/>
        </w:rPr>
        <w:t>月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/>
          <w:b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lZGM4MzVmMjNjMDE2NTYwOTQ4MzJlMWFhZTNmNTUifQ=="/>
  </w:docVars>
  <w:rsids>
    <w:rsidRoot w:val="008560BC"/>
    <w:rsid w:val="00001664"/>
    <w:rsid w:val="000A3CE0"/>
    <w:rsid w:val="000C538C"/>
    <w:rsid w:val="000E11A8"/>
    <w:rsid w:val="002A5D0A"/>
    <w:rsid w:val="002E00EB"/>
    <w:rsid w:val="004D03E0"/>
    <w:rsid w:val="00562796"/>
    <w:rsid w:val="006069F9"/>
    <w:rsid w:val="00685F58"/>
    <w:rsid w:val="00692E63"/>
    <w:rsid w:val="006C5D0B"/>
    <w:rsid w:val="0075597E"/>
    <w:rsid w:val="007E7214"/>
    <w:rsid w:val="008560BC"/>
    <w:rsid w:val="008E52AC"/>
    <w:rsid w:val="009D1BBC"/>
    <w:rsid w:val="009E22E3"/>
    <w:rsid w:val="00A3583F"/>
    <w:rsid w:val="00B21470"/>
    <w:rsid w:val="00BC499A"/>
    <w:rsid w:val="00E0261A"/>
    <w:rsid w:val="00E34CA3"/>
    <w:rsid w:val="00E46722"/>
    <w:rsid w:val="00EC01CA"/>
    <w:rsid w:val="00EE53EE"/>
    <w:rsid w:val="00F64ACB"/>
    <w:rsid w:val="01A85D51"/>
    <w:rsid w:val="13136CAD"/>
    <w:rsid w:val="152C4BE4"/>
    <w:rsid w:val="175016D5"/>
    <w:rsid w:val="2AAC7E5D"/>
    <w:rsid w:val="361673E0"/>
    <w:rsid w:val="3E657092"/>
    <w:rsid w:val="48BE66E8"/>
    <w:rsid w:val="4C0945CB"/>
    <w:rsid w:val="6C4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569</Characters>
  <Lines>9</Lines>
  <Paragraphs>2</Paragraphs>
  <TotalTime>15</TotalTime>
  <ScaleCrop>false</ScaleCrop>
  <LinksUpToDate>false</LinksUpToDate>
  <CharactersWithSpaces>579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2021-04-12T02:19:00Z</dcterms:created>
  <dc:creator>hqb</dc:creator>
  <cp:lastModifiedBy>wyt</cp:lastModifiedBy>
  <cp:lastPrinted>2022-09-20T02:51:18Z</cp:lastPrinted>
  <dcterms:modified xsi:type="dcterms:W3CDTF">2022-09-20T08:36:00Z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CDCEC298AACD49E5A664DAD1129B4750</vt:lpwstr>
  </property>
</Properties>
</file>